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824" w:rsidRDefault="00DA7824" w:rsidP="00925283">
      <w:pPr>
        <w:jc w:val="both"/>
        <w:rPr>
          <w:rFonts w:ascii="Arial" w:hAnsi="Arial" w:cs="Arial"/>
        </w:rPr>
      </w:pPr>
      <w:r>
        <w:rPr>
          <w:rFonts w:ascii="Arial" w:hAnsi="Arial" w:cs="Arial"/>
        </w:rPr>
        <w:t>Na sequência do artigo anterior, Televisão Digital Terrestre, e como nos confrontámos com dificuldades em encontrar uma antena directiva de pequenas dimensões e sem alimentação, decidimos meter mão à obra e construir uma Yagi de 5 elementos.</w:t>
      </w:r>
    </w:p>
    <w:p w:rsidR="00DA7824" w:rsidRDefault="00DA7824" w:rsidP="00925283">
      <w:pPr>
        <w:jc w:val="both"/>
        <w:rPr>
          <w:rFonts w:ascii="Arial" w:hAnsi="Arial" w:cs="Arial"/>
        </w:rPr>
      </w:pPr>
      <w:r>
        <w:rPr>
          <w:rFonts w:ascii="Arial" w:hAnsi="Arial" w:cs="Arial"/>
        </w:rPr>
        <w:t>Começámos pela fase de projecto, achámos que 3 elementos directores seriam suficientes para obter uma boa recepção de sinal e tornavam a antena bastante portátil, que era um dos requisitos uma vez que iríamos “para o campo” testar a TDT com esta antena.</w:t>
      </w:r>
    </w:p>
    <w:p w:rsidR="00DA7824" w:rsidRDefault="00DA7824" w:rsidP="00925283">
      <w:pPr>
        <w:jc w:val="both"/>
        <w:rPr>
          <w:rFonts w:ascii="Arial" w:hAnsi="Arial" w:cs="Arial"/>
        </w:rPr>
      </w:pPr>
      <w:r>
        <w:rPr>
          <w:rFonts w:ascii="Arial" w:hAnsi="Arial" w:cs="Arial"/>
        </w:rPr>
        <w:t>Como a frequência de emissão da TDT é 842 MHz, o comprimento de onda é</w:t>
      </w:r>
    </w:p>
    <w:p w:rsidR="00DA7824" w:rsidRDefault="00DA7824" w:rsidP="00166FB5">
      <w:pPr>
        <w:jc w:val="center"/>
        <w:rPr>
          <w:rFonts w:ascii="Arial" w:eastAsiaTheme="minorEastAsia" w:hAnsi="Arial" w:cs="Arial"/>
        </w:rPr>
      </w:pPr>
      <m:oMath>
        <m:r>
          <w:rPr>
            <w:rFonts w:ascii="Cambria Math" w:hAnsi="Cambria Math" w:cs="Arial"/>
          </w:rPr>
          <m:t>λ=</m:t>
        </m:r>
        <m:f>
          <m:fPr>
            <m:ctrlPr>
              <w:rPr>
                <w:rFonts w:ascii="Cambria Math" w:hAnsi="Cambria Math" w:cs="Arial"/>
                <w:i/>
              </w:rPr>
            </m:ctrlPr>
          </m:fPr>
          <m:num>
            <m:r>
              <w:rPr>
                <w:rFonts w:ascii="Cambria Math" w:hAnsi="Cambria Math" w:cs="Arial"/>
              </w:rPr>
              <m:t>3×</m:t>
            </m:r>
            <m:sSup>
              <m:sSupPr>
                <m:ctrlPr>
                  <w:rPr>
                    <w:rFonts w:ascii="Cambria Math" w:hAnsi="Cambria Math" w:cs="Arial"/>
                    <w:i/>
                  </w:rPr>
                </m:ctrlPr>
              </m:sSupPr>
              <m:e>
                <m:r>
                  <w:rPr>
                    <w:rFonts w:ascii="Cambria Math" w:hAnsi="Cambria Math" w:cs="Arial"/>
                  </w:rPr>
                  <m:t>10</m:t>
                </m:r>
              </m:e>
              <m:sup>
                <m:r>
                  <w:rPr>
                    <w:rFonts w:ascii="Cambria Math" w:hAnsi="Cambria Math" w:cs="Arial"/>
                  </w:rPr>
                  <m:t>8</m:t>
                </m:r>
              </m:sup>
            </m:sSup>
          </m:num>
          <m:den>
            <m:r>
              <w:rPr>
                <w:rFonts w:ascii="Cambria Math" w:hAnsi="Cambria Math" w:cs="Arial"/>
              </w:rPr>
              <m:t>8,42</m:t>
            </m:r>
            <m:sSup>
              <m:sSupPr>
                <m:ctrlPr>
                  <w:rPr>
                    <w:rFonts w:ascii="Cambria Math" w:hAnsi="Cambria Math" w:cs="Arial"/>
                    <w:i/>
                  </w:rPr>
                </m:ctrlPr>
              </m:sSupPr>
              <m:e>
                <m:r>
                  <w:rPr>
                    <w:rFonts w:ascii="Cambria Math" w:hAnsi="Cambria Math" w:cs="Arial"/>
                  </w:rPr>
                  <m:t>×10</m:t>
                </m:r>
              </m:e>
              <m:sup>
                <m:r>
                  <w:rPr>
                    <w:rFonts w:ascii="Cambria Math" w:hAnsi="Cambria Math" w:cs="Arial"/>
                  </w:rPr>
                  <m:t>8</m:t>
                </m:r>
              </m:sup>
            </m:sSup>
          </m:den>
        </m:f>
        <m:r>
          <w:rPr>
            <w:rFonts w:ascii="Cambria Math" w:hAnsi="Cambria Math" w:cs="Arial"/>
          </w:rPr>
          <m:t>=35,6 cm</m:t>
        </m:r>
      </m:oMath>
      <w:r w:rsidR="00166FB5">
        <w:rPr>
          <w:rFonts w:ascii="Arial" w:eastAsiaTheme="minorEastAsia" w:hAnsi="Arial" w:cs="Arial"/>
        </w:rPr>
        <w:t>,</w:t>
      </w:r>
    </w:p>
    <w:p w:rsidR="00166FB5" w:rsidRDefault="00166FB5" w:rsidP="00166FB5">
      <w:pPr>
        <w:jc w:val="both"/>
        <w:rPr>
          <w:rFonts w:ascii="Arial" w:eastAsiaTheme="minorEastAsia" w:hAnsi="Arial" w:cs="Arial"/>
        </w:rPr>
      </w:pPr>
      <w:r>
        <w:rPr>
          <w:rFonts w:ascii="Arial" w:eastAsiaTheme="minorEastAsia" w:hAnsi="Arial" w:cs="Arial"/>
        </w:rPr>
        <w:t xml:space="preserve">Logo, os elementos terão de ter todos cerca de comprimento de meia onda,  </w:t>
      </w:r>
      <m:oMath>
        <m:r>
          <w:rPr>
            <w:rFonts w:ascii="Cambria Math" w:eastAsiaTheme="minorEastAsia" w:hAnsi="Cambria Math" w:cs="Arial"/>
          </w:rPr>
          <m:t>l=</m:t>
        </m:r>
        <m:f>
          <m:fPr>
            <m:ctrlPr>
              <w:rPr>
                <w:rFonts w:ascii="Cambria Math" w:eastAsiaTheme="minorEastAsia" w:hAnsi="Cambria Math" w:cs="Arial"/>
                <w:i/>
              </w:rPr>
            </m:ctrlPr>
          </m:fPr>
          <m:num>
            <m:r>
              <w:rPr>
                <w:rFonts w:ascii="Cambria Math" w:eastAsiaTheme="minorEastAsia" w:hAnsi="Cambria Math" w:cs="Arial"/>
              </w:rPr>
              <m:t>λ</m:t>
            </m:r>
          </m:num>
          <m:den>
            <m:r>
              <w:rPr>
                <w:rFonts w:ascii="Cambria Math" w:eastAsiaTheme="minorEastAsia" w:hAnsi="Cambria Math" w:cs="Arial"/>
              </w:rPr>
              <m:t>2</m:t>
            </m:r>
          </m:den>
        </m:f>
        <m:r>
          <w:rPr>
            <w:rFonts w:ascii="Cambria Math" w:eastAsiaTheme="minorEastAsia" w:hAnsi="Cambria Math" w:cs="Arial"/>
          </w:rPr>
          <m:t>=17,8 cm</m:t>
        </m:r>
      </m:oMath>
      <w:r>
        <w:rPr>
          <w:rFonts w:ascii="Arial" w:eastAsiaTheme="minorEastAsia" w:hAnsi="Arial" w:cs="Arial"/>
        </w:rPr>
        <w:t>.</w:t>
      </w:r>
    </w:p>
    <w:p w:rsidR="00166FB5" w:rsidRDefault="00166FB5" w:rsidP="00166FB5">
      <w:pPr>
        <w:jc w:val="both"/>
        <w:rPr>
          <w:rFonts w:ascii="Arial" w:eastAsiaTheme="minorEastAsia" w:hAnsi="Arial" w:cs="Arial"/>
        </w:rPr>
      </w:pPr>
      <w:r>
        <w:rPr>
          <w:rFonts w:ascii="Arial" w:eastAsiaTheme="minorEastAsia" w:hAnsi="Arial" w:cs="Arial"/>
        </w:rPr>
        <w:t>Como auxiliar de Cálculo, utilizou-se o software Yagi Calculator e obtiveram-se os seguintes dados:</w:t>
      </w:r>
    </w:p>
    <w:tbl>
      <w:tblPr>
        <w:tblStyle w:val="Tabelacomgrelha"/>
        <w:tblW w:w="0" w:type="auto"/>
        <w:tblLook w:val="04A0"/>
      </w:tblPr>
      <w:tblGrid>
        <w:gridCol w:w="8644"/>
      </w:tblGrid>
      <w:tr w:rsidR="00976686" w:rsidRPr="00976686" w:rsidTr="00976686">
        <w:tc>
          <w:tcPr>
            <w:tcW w:w="8644" w:type="dxa"/>
          </w:tcPr>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VK5DJ's YAGI CALCULATOR</w:t>
            </w:r>
          </w:p>
          <w:p w:rsidR="00976686" w:rsidRPr="00976686" w:rsidRDefault="00976686" w:rsidP="00976686">
            <w:pPr>
              <w:spacing w:beforeAutospacing="0" w:afterAutospacing="0"/>
              <w:jc w:val="both"/>
              <w:rPr>
                <w:rFonts w:ascii="Arial" w:eastAsiaTheme="minorEastAsia" w:hAnsi="Arial" w:cs="Arial"/>
                <w:i/>
                <w:sz w:val="16"/>
                <w:szCs w:val="16"/>
                <w:lang w:val="en-US"/>
              </w:rPr>
            </w:pP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Yagi design frequency =842,00 MHz</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Wavelength =356 mm</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Parasitic elements contacting a square section metal boom 25,00 mm across.</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Folded dipole fully insulated from boom</w:t>
            </w:r>
          </w:p>
          <w:p w:rsidR="00976686" w:rsidRPr="00976686" w:rsidRDefault="00976686" w:rsidP="00976686">
            <w:pPr>
              <w:spacing w:beforeAutospacing="0" w:afterAutospacing="0"/>
              <w:jc w:val="both"/>
              <w:rPr>
                <w:rFonts w:ascii="Arial" w:eastAsiaTheme="minorEastAsia" w:hAnsi="Arial" w:cs="Arial"/>
                <w:i/>
                <w:sz w:val="16"/>
                <w:szCs w:val="16"/>
              </w:rPr>
            </w:pPr>
            <w:r w:rsidRPr="00976686">
              <w:rPr>
                <w:rFonts w:ascii="Arial" w:eastAsiaTheme="minorEastAsia" w:hAnsi="Arial" w:cs="Arial"/>
                <w:i/>
                <w:sz w:val="16"/>
                <w:szCs w:val="16"/>
              </w:rPr>
              <w:t>Director/reflector diam =6 mm</w:t>
            </w:r>
          </w:p>
          <w:p w:rsidR="00976686" w:rsidRPr="00976686" w:rsidRDefault="00976686" w:rsidP="00976686">
            <w:pPr>
              <w:spacing w:beforeAutospacing="0" w:afterAutospacing="0"/>
              <w:jc w:val="both"/>
              <w:rPr>
                <w:rFonts w:ascii="Arial" w:eastAsiaTheme="minorEastAsia" w:hAnsi="Arial" w:cs="Arial"/>
                <w:i/>
                <w:sz w:val="16"/>
                <w:szCs w:val="16"/>
              </w:rPr>
            </w:pPr>
            <w:r w:rsidRPr="00976686">
              <w:rPr>
                <w:rFonts w:ascii="Arial" w:eastAsiaTheme="minorEastAsia" w:hAnsi="Arial" w:cs="Arial"/>
                <w:i/>
                <w:sz w:val="16"/>
                <w:szCs w:val="16"/>
              </w:rPr>
              <w:t>Radiator diam =6 mm</w:t>
            </w:r>
          </w:p>
          <w:p w:rsidR="00976686" w:rsidRPr="00976686" w:rsidRDefault="00976686" w:rsidP="00976686">
            <w:pPr>
              <w:spacing w:beforeAutospacing="0" w:afterAutospacing="0"/>
              <w:jc w:val="both"/>
              <w:rPr>
                <w:rFonts w:ascii="Arial" w:eastAsiaTheme="minorEastAsia" w:hAnsi="Arial" w:cs="Arial"/>
                <w:i/>
                <w:sz w:val="16"/>
                <w:szCs w:val="16"/>
              </w:rPr>
            </w:pP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REFLECTOR</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191 mm long at boom position = 30 mm  (IT = 83,0 mm)</w:t>
            </w:r>
          </w:p>
          <w:p w:rsidR="00976686" w:rsidRPr="00976686" w:rsidRDefault="00976686" w:rsidP="00976686">
            <w:pPr>
              <w:spacing w:beforeAutospacing="0" w:afterAutospacing="0"/>
              <w:jc w:val="both"/>
              <w:rPr>
                <w:rFonts w:ascii="Arial" w:eastAsiaTheme="minorEastAsia" w:hAnsi="Arial" w:cs="Arial"/>
                <w:i/>
                <w:sz w:val="16"/>
                <w:szCs w:val="16"/>
                <w:lang w:val="en-US"/>
              </w:rPr>
            </w:pP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RADIATOR</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Single dipole 164 mm tip to tip, spaced 71 mm from reflector at boom posn 101 mm (IT = 69,5 mm)</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Folded dipole 167 mm tip to tip, spaced 71 mm from reflector at boom posn 101 mm (IT = 71,0 mm)</w:t>
            </w:r>
          </w:p>
          <w:p w:rsidR="00976686" w:rsidRPr="00976686" w:rsidRDefault="00976686" w:rsidP="00976686">
            <w:pPr>
              <w:spacing w:beforeAutospacing="0" w:afterAutospacing="0"/>
              <w:jc w:val="both"/>
              <w:rPr>
                <w:rFonts w:ascii="Arial" w:eastAsiaTheme="minorEastAsia" w:hAnsi="Arial" w:cs="Arial"/>
                <w:i/>
                <w:sz w:val="16"/>
                <w:szCs w:val="16"/>
                <w:lang w:val="en-US"/>
              </w:rPr>
            </w:pP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DIRECTORS</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Dir</w:t>
            </w:r>
            <w:r w:rsidRPr="00976686">
              <w:rPr>
                <w:rFonts w:ascii="Arial" w:eastAsiaTheme="minorEastAsia" w:hAnsi="Arial" w:cs="Arial"/>
                <w:i/>
                <w:sz w:val="16"/>
                <w:szCs w:val="16"/>
                <w:lang w:val="en-US"/>
              </w:rPr>
              <w:tab/>
              <w:t>Length</w:t>
            </w:r>
            <w:r w:rsidRPr="00976686">
              <w:rPr>
                <w:rFonts w:ascii="Arial" w:eastAsiaTheme="minorEastAsia" w:hAnsi="Arial" w:cs="Arial"/>
                <w:i/>
                <w:sz w:val="16"/>
                <w:szCs w:val="16"/>
                <w:lang w:val="en-US"/>
              </w:rPr>
              <w:tab/>
              <w:t>Spaced</w:t>
            </w:r>
            <w:r w:rsidRPr="00976686">
              <w:rPr>
                <w:rFonts w:ascii="Arial" w:eastAsiaTheme="minorEastAsia" w:hAnsi="Arial" w:cs="Arial"/>
                <w:i/>
                <w:sz w:val="16"/>
                <w:szCs w:val="16"/>
                <w:lang w:val="en-US"/>
              </w:rPr>
              <w:tab/>
              <w:t>Boom position</w:t>
            </w:r>
            <w:r w:rsidRPr="00976686">
              <w:rPr>
                <w:rFonts w:ascii="Arial" w:eastAsiaTheme="minorEastAsia" w:hAnsi="Arial" w:cs="Arial"/>
                <w:i/>
                <w:sz w:val="16"/>
                <w:szCs w:val="16"/>
                <w:lang w:val="en-US"/>
              </w:rPr>
              <w:tab/>
              <w:t>IT</w:t>
            </w:r>
            <w:r w:rsidRPr="00976686">
              <w:rPr>
                <w:rFonts w:ascii="Arial" w:eastAsiaTheme="minorEastAsia" w:hAnsi="Arial" w:cs="Arial"/>
                <w:i/>
                <w:sz w:val="16"/>
                <w:szCs w:val="16"/>
                <w:lang w:val="en-US"/>
              </w:rPr>
              <w:tab/>
              <w:t>Gain</w:t>
            </w:r>
            <w:r w:rsidRPr="00976686">
              <w:rPr>
                <w:rFonts w:ascii="Arial" w:eastAsiaTheme="minorEastAsia" w:hAnsi="Arial" w:cs="Arial"/>
                <w:i/>
                <w:sz w:val="16"/>
                <w:szCs w:val="16"/>
                <w:lang w:val="en-US"/>
              </w:rPr>
              <w:tab/>
              <w:t>Gain</w:t>
            </w:r>
          </w:p>
          <w:p w:rsidR="00976686" w:rsidRPr="00976686" w:rsidRDefault="00976686" w:rsidP="00976686">
            <w:pPr>
              <w:spacing w:beforeAutospacing="0" w:afterAutospacing="0"/>
              <w:jc w:val="both"/>
              <w:rPr>
                <w:rFonts w:ascii="Arial" w:eastAsiaTheme="minorEastAsia" w:hAnsi="Arial" w:cs="Arial"/>
                <w:i/>
                <w:sz w:val="16"/>
                <w:szCs w:val="16"/>
              </w:rPr>
            </w:pPr>
            <w:r w:rsidRPr="00976686">
              <w:rPr>
                <w:rFonts w:ascii="Arial" w:eastAsiaTheme="minorEastAsia" w:hAnsi="Arial" w:cs="Arial"/>
                <w:i/>
                <w:sz w:val="16"/>
                <w:szCs w:val="16"/>
              </w:rPr>
              <w:t>(no.)</w:t>
            </w:r>
            <w:r w:rsidRPr="00976686">
              <w:rPr>
                <w:rFonts w:ascii="Arial" w:eastAsiaTheme="minorEastAsia" w:hAnsi="Arial" w:cs="Arial"/>
                <w:i/>
                <w:sz w:val="16"/>
                <w:szCs w:val="16"/>
              </w:rPr>
              <w:tab/>
              <w:t>(mm)</w:t>
            </w:r>
            <w:r w:rsidRPr="00976686">
              <w:rPr>
                <w:rFonts w:ascii="Arial" w:eastAsiaTheme="minorEastAsia" w:hAnsi="Arial" w:cs="Arial"/>
                <w:i/>
                <w:sz w:val="16"/>
                <w:szCs w:val="16"/>
              </w:rPr>
              <w:tab/>
              <w:t>(mm)</w:t>
            </w:r>
            <w:r w:rsidRPr="00976686">
              <w:rPr>
                <w:rFonts w:ascii="Arial" w:eastAsiaTheme="minorEastAsia" w:hAnsi="Arial" w:cs="Arial"/>
                <w:i/>
                <w:sz w:val="16"/>
                <w:szCs w:val="16"/>
              </w:rPr>
              <w:tab/>
              <w:t>(mm)</w:t>
            </w:r>
            <w:r w:rsidRPr="00976686">
              <w:rPr>
                <w:rFonts w:ascii="Arial" w:eastAsiaTheme="minorEastAsia" w:hAnsi="Arial" w:cs="Arial"/>
                <w:i/>
                <w:sz w:val="16"/>
                <w:szCs w:val="16"/>
              </w:rPr>
              <w:tab/>
            </w:r>
            <w:r w:rsidRPr="00976686">
              <w:rPr>
                <w:rFonts w:ascii="Arial" w:eastAsiaTheme="minorEastAsia" w:hAnsi="Arial" w:cs="Arial"/>
                <w:i/>
                <w:sz w:val="16"/>
                <w:szCs w:val="16"/>
              </w:rPr>
              <w:tab/>
              <w:t>(mm)</w:t>
            </w:r>
            <w:r w:rsidRPr="00976686">
              <w:rPr>
                <w:rFonts w:ascii="Arial" w:eastAsiaTheme="minorEastAsia" w:hAnsi="Arial" w:cs="Arial"/>
                <w:i/>
                <w:sz w:val="16"/>
                <w:szCs w:val="16"/>
              </w:rPr>
              <w:tab/>
              <w:t>(dBd)</w:t>
            </w:r>
            <w:r w:rsidRPr="00976686">
              <w:rPr>
                <w:rFonts w:ascii="Arial" w:eastAsiaTheme="minorEastAsia" w:hAnsi="Arial" w:cs="Arial"/>
                <w:i/>
                <w:sz w:val="16"/>
                <w:szCs w:val="16"/>
              </w:rPr>
              <w:tab/>
              <w:t>(dBi)</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1</w:t>
            </w:r>
            <w:r w:rsidRPr="00976686">
              <w:rPr>
                <w:rFonts w:ascii="Arial" w:eastAsiaTheme="minorEastAsia" w:hAnsi="Arial" w:cs="Arial"/>
                <w:i/>
                <w:sz w:val="16"/>
                <w:szCs w:val="16"/>
                <w:lang w:val="en-US"/>
              </w:rPr>
              <w:tab/>
              <w:t>167</w:t>
            </w:r>
            <w:r w:rsidRPr="00976686">
              <w:rPr>
                <w:rFonts w:ascii="Arial" w:eastAsiaTheme="minorEastAsia" w:hAnsi="Arial" w:cs="Arial"/>
                <w:i/>
                <w:sz w:val="16"/>
                <w:szCs w:val="16"/>
                <w:lang w:val="en-US"/>
              </w:rPr>
              <w:tab/>
              <w:t>27</w:t>
            </w:r>
            <w:r w:rsidRPr="00976686">
              <w:rPr>
                <w:rFonts w:ascii="Arial" w:eastAsiaTheme="minorEastAsia" w:hAnsi="Arial" w:cs="Arial"/>
                <w:i/>
                <w:sz w:val="16"/>
                <w:szCs w:val="16"/>
                <w:lang w:val="en-US"/>
              </w:rPr>
              <w:tab/>
              <w:t>128</w:t>
            </w:r>
            <w:r w:rsidRPr="00976686">
              <w:rPr>
                <w:rFonts w:ascii="Arial" w:eastAsiaTheme="minorEastAsia" w:hAnsi="Arial" w:cs="Arial"/>
                <w:i/>
                <w:sz w:val="16"/>
                <w:szCs w:val="16"/>
                <w:lang w:val="en-US"/>
              </w:rPr>
              <w:tab/>
            </w:r>
            <w:r w:rsidRPr="00976686">
              <w:rPr>
                <w:rFonts w:ascii="Arial" w:eastAsiaTheme="minorEastAsia" w:hAnsi="Arial" w:cs="Arial"/>
                <w:i/>
                <w:sz w:val="16"/>
                <w:szCs w:val="16"/>
                <w:lang w:val="en-US"/>
              </w:rPr>
              <w:tab/>
              <w:t>71,0</w:t>
            </w:r>
            <w:r w:rsidRPr="00976686">
              <w:rPr>
                <w:rFonts w:ascii="Arial" w:eastAsiaTheme="minorEastAsia" w:hAnsi="Arial" w:cs="Arial"/>
                <w:i/>
                <w:sz w:val="16"/>
                <w:szCs w:val="16"/>
                <w:lang w:val="en-US"/>
              </w:rPr>
              <w:tab/>
              <w:t>3,5</w:t>
            </w:r>
            <w:r w:rsidRPr="00976686">
              <w:rPr>
                <w:rFonts w:ascii="Arial" w:eastAsiaTheme="minorEastAsia" w:hAnsi="Arial" w:cs="Arial"/>
                <w:i/>
                <w:sz w:val="16"/>
                <w:szCs w:val="16"/>
                <w:lang w:val="en-US"/>
              </w:rPr>
              <w:tab/>
              <w:t>5,7</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2</w:t>
            </w:r>
            <w:r w:rsidRPr="00976686">
              <w:rPr>
                <w:rFonts w:ascii="Arial" w:eastAsiaTheme="minorEastAsia" w:hAnsi="Arial" w:cs="Arial"/>
                <w:i/>
                <w:sz w:val="16"/>
                <w:szCs w:val="16"/>
                <w:lang w:val="en-US"/>
              </w:rPr>
              <w:tab/>
              <w:t>165</w:t>
            </w:r>
            <w:r w:rsidRPr="00976686">
              <w:rPr>
                <w:rFonts w:ascii="Arial" w:eastAsiaTheme="minorEastAsia" w:hAnsi="Arial" w:cs="Arial"/>
                <w:i/>
                <w:sz w:val="16"/>
                <w:szCs w:val="16"/>
                <w:lang w:val="en-US"/>
              </w:rPr>
              <w:tab/>
              <w:t>64</w:t>
            </w:r>
            <w:r w:rsidRPr="00976686">
              <w:rPr>
                <w:rFonts w:ascii="Arial" w:eastAsiaTheme="minorEastAsia" w:hAnsi="Arial" w:cs="Arial"/>
                <w:i/>
                <w:sz w:val="16"/>
                <w:szCs w:val="16"/>
                <w:lang w:val="en-US"/>
              </w:rPr>
              <w:tab/>
              <w:t>192</w:t>
            </w:r>
            <w:r w:rsidRPr="00976686">
              <w:rPr>
                <w:rFonts w:ascii="Arial" w:eastAsiaTheme="minorEastAsia" w:hAnsi="Arial" w:cs="Arial"/>
                <w:i/>
                <w:sz w:val="16"/>
                <w:szCs w:val="16"/>
                <w:lang w:val="en-US"/>
              </w:rPr>
              <w:tab/>
            </w:r>
            <w:r w:rsidRPr="00976686">
              <w:rPr>
                <w:rFonts w:ascii="Arial" w:eastAsiaTheme="minorEastAsia" w:hAnsi="Arial" w:cs="Arial"/>
                <w:i/>
                <w:sz w:val="16"/>
                <w:szCs w:val="16"/>
                <w:lang w:val="en-US"/>
              </w:rPr>
              <w:tab/>
              <w:t>70,0</w:t>
            </w:r>
            <w:r w:rsidRPr="00976686">
              <w:rPr>
                <w:rFonts w:ascii="Arial" w:eastAsiaTheme="minorEastAsia" w:hAnsi="Arial" w:cs="Arial"/>
                <w:i/>
                <w:sz w:val="16"/>
                <w:szCs w:val="16"/>
                <w:lang w:val="en-US"/>
              </w:rPr>
              <w:tab/>
              <w:t>5,8</w:t>
            </w:r>
            <w:r w:rsidRPr="00976686">
              <w:rPr>
                <w:rFonts w:ascii="Arial" w:eastAsiaTheme="minorEastAsia" w:hAnsi="Arial" w:cs="Arial"/>
                <w:i/>
                <w:sz w:val="16"/>
                <w:szCs w:val="16"/>
                <w:lang w:val="en-US"/>
              </w:rPr>
              <w:tab/>
              <w:t>7,9</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3</w:t>
            </w:r>
            <w:r w:rsidRPr="00976686">
              <w:rPr>
                <w:rFonts w:ascii="Arial" w:eastAsiaTheme="minorEastAsia" w:hAnsi="Arial" w:cs="Arial"/>
                <w:i/>
                <w:sz w:val="16"/>
                <w:szCs w:val="16"/>
                <w:lang w:val="en-US"/>
              </w:rPr>
              <w:tab/>
              <w:t>163</w:t>
            </w:r>
            <w:r w:rsidRPr="00976686">
              <w:rPr>
                <w:rFonts w:ascii="Arial" w:eastAsiaTheme="minorEastAsia" w:hAnsi="Arial" w:cs="Arial"/>
                <w:i/>
                <w:sz w:val="16"/>
                <w:szCs w:val="16"/>
                <w:lang w:val="en-US"/>
              </w:rPr>
              <w:tab/>
              <w:t>77</w:t>
            </w:r>
            <w:r w:rsidRPr="00976686">
              <w:rPr>
                <w:rFonts w:ascii="Arial" w:eastAsiaTheme="minorEastAsia" w:hAnsi="Arial" w:cs="Arial"/>
                <w:i/>
                <w:sz w:val="16"/>
                <w:szCs w:val="16"/>
                <w:lang w:val="en-US"/>
              </w:rPr>
              <w:tab/>
              <w:t>269</w:t>
            </w:r>
            <w:r w:rsidRPr="00976686">
              <w:rPr>
                <w:rFonts w:ascii="Arial" w:eastAsiaTheme="minorEastAsia" w:hAnsi="Arial" w:cs="Arial"/>
                <w:i/>
                <w:sz w:val="16"/>
                <w:szCs w:val="16"/>
                <w:lang w:val="en-US"/>
              </w:rPr>
              <w:tab/>
            </w:r>
            <w:r w:rsidRPr="00976686">
              <w:rPr>
                <w:rFonts w:ascii="Arial" w:eastAsiaTheme="minorEastAsia" w:hAnsi="Arial" w:cs="Arial"/>
                <w:i/>
                <w:sz w:val="16"/>
                <w:szCs w:val="16"/>
                <w:lang w:val="en-US"/>
              </w:rPr>
              <w:tab/>
              <w:t>69,0</w:t>
            </w:r>
            <w:r w:rsidRPr="00976686">
              <w:rPr>
                <w:rFonts w:ascii="Arial" w:eastAsiaTheme="minorEastAsia" w:hAnsi="Arial" w:cs="Arial"/>
                <w:i/>
                <w:sz w:val="16"/>
                <w:szCs w:val="16"/>
                <w:lang w:val="en-US"/>
              </w:rPr>
              <w:tab/>
              <w:t>7,3</w:t>
            </w:r>
            <w:r w:rsidRPr="00976686">
              <w:rPr>
                <w:rFonts w:ascii="Arial" w:eastAsiaTheme="minorEastAsia" w:hAnsi="Arial" w:cs="Arial"/>
                <w:i/>
                <w:sz w:val="16"/>
                <w:szCs w:val="16"/>
                <w:lang w:val="en-US"/>
              </w:rPr>
              <w:tab/>
              <w:t>9,5</w:t>
            </w:r>
          </w:p>
          <w:p w:rsidR="00976686" w:rsidRPr="00976686" w:rsidRDefault="00976686" w:rsidP="00976686">
            <w:pPr>
              <w:spacing w:beforeAutospacing="0" w:afterAutospacing="0"/>
              <w:jc w:val="both"/>
              <w:rPr>
                <w:rFonts w:ascii="Arial" w:eastAsiaTheme="minorEastAsia" w:hAnsi="Arial" w:cs="Arial"/>
                <w:i/>
                <w:sz w:val="16"/>
                <w:szCs w:val="16"/>
                <w:lang w:val="en-US"/>
              </w:rPr>
            </w:pP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COMMENTS</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The abbreviation "IT" means "Insert To", it is the construction distance from the element tip to the edge of the boom for through boom mounting</w:t>
            </w:r>
          </w:p>
          <w:p w:rsidR="00976686" w:rsidRPr="00976686" w:rsidRDefault="00976686" w:rsidP="00976686">
            <w:pPr>
              <w:spacing w:beforeAutospacing="0" w:afterAutospacing="0"/>
              <w:jc w:val="both"/>
              <w:rPr>
                <w:rFonts w:ascii="Arial" w:eastAsiaTheme="minorEastAsia" w:hAnsi="Arial" w:cs="Arial"/>
                <w:i/>
                <w:sz w:val="16"/>
                <w:szCs w:val="16"/>
                <w:lang w:val="en-US"/>
              </w:rPr>
            </w:pP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Spacings measured centre to centre from previous element</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Tolerance for element lengths is +/- 1 mm</w:t>
            </w:r>
          </w:p>
          <w:p w:rsidR="00976686" w:rsidRPr="00976686" w:rsidRDefault="00976686" w:rsidP="00976686">
            <w:pPr>
              <w:spacing w:beforeAutospacing="0" w:afterAutospacing="0"/>
              <w:jc w:val="both"/>
              <w:rPr>
                <w:rFonts w:ascii="Arial" w:eastAsiaTheme="minorEastAsia" w:hAnsi="Arial" w:cs="Arial"/>
                <w:i/>
                <w:sz w:val="16"/>
                <w:szCs w:val="16"/>
                <w:lang w:val="en-US"/>
              </w:rPr>
            </w:pP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Boom position is the mounting point for each element as measured from the rear of the boom and includes the 30 mm overhang.The total boom length is 299 mm including two overhangs of 30 mm</w:t>
            </w:r>
          </w:p>
          <w:p w:rsidR="00976686" w:rsidRPr="00976686" w:rsidRDefault="00976686" w:rsidP="00976686">
            <w:pPr>
              <w:spacing w:beforeAutospacing="0" w:afterAutospacing="0"/>
              <w:jc w:val="both"/>
              <w:rPr>
                <w:rFonts w:ascii="Arial" w:eastAsiaTheme="minorEastAsia" w:hAnsi="Arial" w:cs="Arial"/>
                <w:i/>
                <w:sz w:val="16"/>
                <w:szCs w:val="16"/>
                <w:lang w:val="en-US"/>
              </w:rPr>
            </w:pP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The beam's estimated 3dB beamwidth is 68 deg</w:t>
            </w:r>
          </w:p>
          <w:p w:rsidR="00976686" w:rsidRPr="00976686" w:rsidRDefault="00976686" w:rsidP="00976686">
            <w:pPr>
              <w:spacing w:beforeAutospacing="0" w:afterAutospacing="0"/>
              <w:jc w:val="both"/>
              <w:rPr>
                <w:rFonts w:ascii="Arial" w:eastAsiaTheme="minorEastAsia" w:hAnsi="Arial" w:cs="Arial"/>
                <w:i/>
                <w:sz w:val="16"/>
                <w:szCs w:val="16"/>
                <w:lang w:val="en-US"/>
              </w:rPr>
            </w:pP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A half wave 4:1 balun uses 0,75 velocity factor RG-6 (foam PE)  and is 134 mm long plus leads</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FOLDED DIPOLE CONSTRUCTION</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Measurements are taken from the inside of bends</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lastRenderedPageBreak/>
              <w:t>Folded dipole length measured tip to tip = 167mm</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Total rod length =364mm</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Centre of rod=182mm</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Distance BC=CD=66mm</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Distance HI=GF=61mm</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Distance HA=GE=89mm</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Distance HB=GD=116mm</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Distance HC=GC=182mm</w:t>
            </w:r>
          </w:p>
          <w:p w:rsidR="00976686" w:rsidRP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Gap at HG=10mm</w:t>
            </w:r>
          </w:p>
          <w:p w:rsidR="00976686" w:rsidRPr="00976686" w:rsidRDefault="00976686" w:rsidP="00976686">
            <w:pPr>
              <w:spacing w:beforeAutospacing="0" w:afterAutospacing="0"/>
              <w:jc w:val="both"/>
              <w:rPr>
                <w:rFonts w:ascii="Arial" w:eastAsiaTheme="minorEastAsia" w:hAnsi="Arial" w:cs="Arial"/>
                <w:i/>
                <w:sz w:val="16"/>
                <w:szCs w:val="16"/>
              </w:rPr>
            </w:pPr>
            <w:r w:rsidRPr="00976686">
              <w:rPr>
                <w:rFonts w:ascii="Arial" w:eastAsiaTheme="minorEastAsia" w:hAnsi="Arial" w:cs="Arial"/>
                <w:i/>
                <w:sz w:val="16"/>
                <w:szCs w:val="16"/>
              </w:rPr>
              <w:t>Bend diameter BI=DF=35mm</w:t>
            </w:r>
          </w:p>
          <w:p w:rsidR="00976686" w:rsidRPr="00976686" w:rsidRDefault="00976686" w:rsidP="00976686">
            <w:pPr>
              <w:spacing w:beforeAutospacing="0" w:afterAutospacing="0"/>
              <w:jc w:val="both"/>
              <w:rPr>
                <w:rFonts w:ascii="Arial" w:eastAsiaTheme="minorEastAsia" w:hAnsi="Arial" w:cs="Arial"/>
                <w:i/>
                <w:sz w:val="16"/>
                <w:szCs w:val="16"/>
              </w:rPr>
            </w:pPr>
          </w:p>
          <w:p w:rsidR="00976686" w:rsidRDefault="00976686" w:rsidP="00976686">
            <w:pPr>
              <w:spacing w:beforeAutospacing="0" w:afterAutospacing="0"/>
              <w:jc w:val="both"/>
              <w:rPr>
                <w:rFonts w:ascii="Arial" w:eastAsiaTheme="minorEastAsia" w:hAnsi="Arial" w:cs="Arial"/>
                <w:i/>
                <w:sz w:val="16"/>
                <w:szCs w:val="16"/>
                <w:lang w:val="en-US"/>
              </w:rPr>
            </w:pPr>
            <w:r w:rsidRPr="00976686">
              <w:rPr>
                <w:rFonts w:ascii="Arial" w:eastAsiaTheme="minorEastAsia" w:hAnsi="Arial" w:cs="Arial"/>
                <w:i/>
                <w:sz w:val="16"/>
                <w:szCs w:val="16"/>
                <w:lang w:val="en-US"/>
              </w:rPr>
              <w:t>If the folded dipole is considered as a flat plane (see ARRL Antenna Handbook) then its resonant frequency is less than the flat plane algorithm's range of 10:1</w:t>
            </w:r>
          </w:p>
          <w:p w:rsidR="00976686" w:rsidRPr="00976686" w:rsidRDefault="00976686" w:rsidP="00976686">
            <w:pPr>
              <w:spacing w:beforeAutospacing="0" w:afterAutospacing="0"/>
              <w:jc w:val="both"/>
              <w:rPr>
                <w:rFonts w:ascii="Arial" w:eastAsiaTheme="minorEastAsia" w:hAnsi="Arial" w:cs="Arial"/>
                <w:lang w:val="en-US"/>
              </w:rPr>
            </w:pPr>
            <w:r>
              <w:rPr>
                <w:rFonts w:ascii="Arial" w:eastAsiaTheme="minorEastAsia" w:hAnsi="Arial" w:cs="Arial"/>
                <w:noProof/>
                <w:lang w:eastAsia="pt-PT"/>
              </w:rPr>
              <w:drawing>
                <wp:inline distT="0" distB="0" distL="0" distR="0">
                  <wp:extent cx="1111885" cy="592455"/>
                  <wp:effectExtent l="1905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111885" cy="592455"/>
                          </a:xfrm>
                          <a:prstGeom prst="rect">
                            <a:avLst/>
                          </a:prstGeom>
                          <a:noFill/>
                          <a:ln w="9525">
                            <a:noFill/>
                            <a:miter lim="800000"/>
                            <a:headEnd/>
                            <a:tailEnd/>
                          </a:ln>
                        </pic:spPr>
                      </pic:pic>
                    </a:graphicData>
                  </a:graphic>
                </wp:inline>
              </w:drawing>
            </w:r>
          </w:p>
        </w:tc>
      </w:tr>
    </w:tbl>
    <w:p w:rsidR="00166FB5" w:rsidRDefault="00976686" w:rsidP="00166FB5">
      <w:pPr>
        <w:jc w:val="both"/>
        <w:rPr>
          <w:rFonts w:ascii="Arial" w:eastAsiaTheme="minorEastAsia" w:hAnsi="Arial" w:cs="Arial"/>
        </w:rPr>
      </w:pPr>
      <w:r w:rsidRPr="00976686">
        <w:rPr>
          <w:rFonts w:ascii="Arial" w:eastAsiaTheme="minorEastAsia" w:hAnsi="Arial" w:cs="Arial"/>
        </w:rPr>
        <w:lastRenderedPageBreak/>
        <w:t xml:space="preserve">Como a impedância característica do dipolo dobrado </w:t>
      </w:r>
      <w:r>
        <w:rPr>
          <w:rFonts w:ascii="Arial" w:eastAsiaTheme="minorEastAsia" w:hAnsi="Arial" w:cs="Arial"/>
        </w:rPr>
        <w:t>é de cerca de 300 ohm’s e a do cabo a que este liga (coaxial RG6) tem uma impedância de 75 ohm’s, houve necessidade de fazer a adaptação das imp</w:t>
      </w:r>
      <w:r w:rsidR="00102A2F">
        <w:rPr>
          <w:rFonts w:ascii="Arial" w:eastAsiaTheme="minorEastAsia" w:hAnsi="Arial" w:cs="Arial"/>
        </w:rPr>
        <w:t>edâncias. Recorremos, ainda ao mesmo software para calcular o Balun (o tal dispositivo para adaptar as impedâncias), obtendo assim os seguintes resultados:</w:t>
      </w:r>
    </w:p>
    <w:p w:rsidR="00102A2F" w:rsidRDefault="00102A2F" w:rsidP="00102A2F">
      <w:pPr>
        <w:jc w:val="center"/>
        <w:rPr>
          <w:rFonts w:ascii="Arial" w:eastAsiaTheme="minorEastAsia" w:hAnsi="Arial" w:cs="Arial"/>
        </w:rPr>
      </w:pPr>
      <w:r>
        <w:rPr>
          <w:rFonts w:ascii="Arial" w:eastAsiaTheme="minorEastAsia" w:hAnsi="Arial" w:cs="Arial"/>
          <w:noProof/>
          <w:lang w:eastAsia="pt-PT"/>
        </w:rPr>
        <w:drawing>
          <wp:inline distT="0" distB="0" distL="0" distR="0">
            <wp:extent cx="4531004" cy="3192323"/>
            <wp:effectExtent l="19050" t="0" r="2896"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530880" cy="3192235"/>
                    </a:xfrm>
                    <a:prstGeom prst="rect">
                      <a:avLst/>
                    </a:prstGeom>
                    <a:noFill/>
                    <a:ln w="9525">
                      <a:noFill/>
                      <a:miter lim="800000"/>
                      <a:headEnd/>
                      <a:tailEnd/>
                    </a:ln>
                  </pic:spPr>
                </pic:pic>
              </a:graphicData>
            </a:graphic>
          </wp:inline>
        </w:drawing>
      </w:r>
    </w:p>
    <w:p w:rsidR="00102A2F" w:rsidRDefault="00102A2F" w:rsidP="00166FB5">
      <w:pPr>
        <w:jc w:val="both"/>
        <w:rPr>
          <w:rFonts w:ascii="Arial" w:eastAsiaTheme="minorEastAsia" w:hAnsi="Arial" w:cs="Arial"/>
        </w:rPr>
      </w:pPr>
      <w:r>
        <w:rPr>
          <w:rFonts w:ascii="Arial" w:eastAsiaTheme="minorEastAsia" w:hAnsi="Arial" w:cs="Arial"/>
        </w:rPr>
        <w:t xml:space="preserve">Pelo mesmo software, obtemos que o ganho estimado é de 9,8dB e uma  largura de feixe a  meia potência de cerca de 55º. </w:t>
      </w:r>
    </w:p>
    <w:p w:rsidR="00D97FB3" w:rsidRDefault="00102A2F" w:rsidP="00166FB5">
      <w:pPr>
        <w:jc w:val="both"/>
        <w:rPr>
          <w:rFonts w:ascii="Arial" w:eastAsiaTheme="minorEastAsia" w:hAnsi="Arial" w:cs="Arial"/>
        </w:rPr>
      </w:pPr>
      <w:r>
        <w:rPr>
          <w:rFonts w:ascii="Arial" w:eastAsiaTheme="minorEastAsia" w:hAnsi="Arial" w:cs="Arial"/>
        </w:rPr>
        <w:t xml:space="preserve">Passada a fase de projecto, foi colocar mãos à obra, procurando primeiro o material ideal para a construção da antena. Depois foi cortar à medida </w:t>
      </w:r>
      <w:r w:rsidR="00D97FB3">
        <w:rPr>
          <w:rFonts w:ascii="Arial" w:eastAsiaTheme="minorEastAsia" w:hAnsi="Arial" w:cs="Arial"/>
        </w:rPr>
        <w:t xml:space="preserve">todos os elementos e colocá-los no suporte. Finalizar a antena e testá-la, obtendo sucesso  com esta nossa </w:t>
      </w:r>
      <w:r w:rsidR="00D97FB3">
        <w:rPr>
          <w:rFonts w:ascii="Arial" w:eastAsiaTheme="minorEastAsia" w:hAnsi="Arial" w:cs="Arial"/>
        </w:rPr>
        <w:lastRenderedPageBreak/>
        <w:t xml:space="preserve">antena, conseguindo captar um nível de sinal bastante superior a uma antena de compra (específica para TDT) amplificada. </w:t>
      </w:r>
    </w:p>
    <w:p w:rsidR="00CE05FF" w:rsidRDefault="00CE05FF" w:rsidP="00166FB5">
      <w:pPr>
        <w:jc w:val="both"/>
        <w:rPr>
          <w:rFonts w:ascii="Arial" w:eastAsiaTheme="minorEastAsia" w:hAnsi="Arial" w:cs="Arial"/>
        </w:rPr>
      </w:pPr>
      <w:r>
        <w:rPr>
          <w:rFonts w:ascii="Arial" w:eastAsiaTheme="minorEastAsia" w:hAnsi="Arial" w:cs="Arial"/>
          <w:noProof/>
          <w:lang w:eastAsia="pt-PT"/>
        </w:rPr>
        <w:drawing>
          <wp:inline distT="0" distB="0" distL="0" distR="0">
            <wp:extent cx="2402281" cy="1767434"/>
            <wp:effectExtent l="19050" t="0" r="0" b="0"/>
            <wp:docPr id="1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2405760" cy="1769993"/>
                    </a:xfrm>
                    <a:prstGeom prst="rect">
                      <a:avLst/>
                    </a:prstGeom>
                    <a:noFill/>
                    <a:ln w="9525">
                      <a:noFill/>
                      <a:miter lim="800000"/>
                      <a:headEnd/>
                      <a:tailEnd/>
                    </a:ln>
                  </pic:spPr>
                </pic:pic>
              </a:graphicData>
            </a:graphic>
          </wp:inline>
        </w:drawing>
      </w:r>
      <w:r w:rsidR="00892893">
        <w:rPr>
          <w:rFonts w:ascii="Arial" w:eastAsiaTheme="minorEastAsia" w:hAnsi="Arial" w:cs="Arial"/>
        </w:rPr>
        <w:t xml:space="preserve"> </w:t>
      </w:r>
      <w:r w:rsidR="00892893">
        <w:rPr>
          <w:rFonts w:ascii="Arial" w:eastAsiaTheme="minorEastAsia" w:hAnsi="Arial" w:cs="Arial"/>
          <w:noProof/>
          <w:lang w:eastAsia="pt-PT"/>
        </w:rPr>
        <w:drawing>
          <wp:inline distT="0" distB="0" distL="0" distR="0">
            <wp:extent cx="2402281" cy="1836614"/>
            <wp:effectExtent l="19050" t="0" r="0" b="0"/>
            <wp:docPr id="1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403038" cy="1837193"/>
                    </a:xfrm>
                    <a:prstGeom prst="rect">
                      <a:avLst/>
                    </a:prstGeom>
                    <a:noFill/>
                    <a:ln w="9525">
                      <a:noFill/>
                      <a:miter lim="800000"/>
                      <a:headEnd/>
                      <a:tailEnd/>
                    </a:ln>
                  </pic:spPr>
                </pic:pic>
              </a:graphicData>
            </a:graphic>
          </wp:inline>
        </w:drawing>
      </w:r>
    </w:p>
    <w:p w:rsidR="00D97FB3" w:rsidRDefault="00D97FB3" w:rsidP="00166FB5">
      <w:pPr>
        <w:jc w:val="both"/>
        <w:rPr>
          <w:rFonts w:ascii="Arial" w:eastAsiaTheme="minorEastAsia" w:hAnsi="Arial" w:cs="Arial"/>
        </w:rPr>
      </w:pPr>
      <w:r>
        <w:rPr>
          <w:rFonts w:ascii="Arial" w:eastAsiaTheme="minorEastAsia" w:hAnsi="Arial" w:cs="Arial"/>
          <w:noProof/>
          <w:lang w:eastAsia="pt-PT"/>
        </w:rPr>
        <w:drawing>
          <wp:inline distT="0" distB="0" distL="0" distR="0">
            <wp:extent cx="2533954" cy="1900466"/>
            <wp:effectExtent l="19050" t="0" r="0" b="0"/>
            <wp:docPr id="7" name="Imagem 6" descr="08052010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052010379.jpg"/>
                    <pic:cNvPicPr/>
                  </pic:nvPicPr>
                  <pic:blipFill>
                    <a:blip r:embed="rId8" cstate="print"/>
                    <a:stretch>
                      <a:fillRect/>
                    </a:stretch>
                  </pic:blipFill>
                  <pic:spPr>
                    <a:xfrm>
                      <a:off x="0" y="0"/>
                      <a:ext cx="2533263" cy="1899948"/>
                    </a:xfrm>
                    <a:prstGeom prst="rect">
                      <a:avLst/>
                    </a:prstGeom>
                  </pic:spPr>
                </pic:pic>
              </a:graphicData>
            </a:graphic>
          </wp:inline>
        </w:drawing>
      </w:r>
      <w:r>
        <w:rPr>
          <w:rFonts w:ascii="Arial" w:eastAsiaTheme="minorEastAsia" w:hAnsi="Arial" w:cs="Arial"/>
          <w:noProof/>
          <w:lang w:eastAsia="pt-PT"/>
        </w:rPr>
        <w:drawing>
          <wp:inline distT="0" distB="0" distL="0" distR="0">
            <wp:extent cx="2533954" cy="1900465"/>
            <wp:effectExtent l="19050" t="0" r="0" b="0"/>
            <wp:docPr id="8" name="Imagem 7" descr="080520103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052010384.jpg"/>
                    <pic:cNvPicPr/>
                  </pic:nvPicPr>
                  <pic:blipFill>
                    <a:blip r:embed="rId9" cstate="print"/>
                    <a:stretch>
                      <a:fillRect/>
                    </a:stretch>
                  </pic:blipFill>
                  <pic:spPr>
                    <a:xfrm>
                      <a:off x="0" y="0"/>
                      <a:ext cx="2533466" cy="1900099"/>
                    </a:xfrm>
                    <a:prstGeom prst="rect">
                      <a:avLst/>
                    </a:prstGeom>
                  </pic:spPr>
                </pic:pic>
              </a:graphicData>
            </a:graphic>
          </wp:inline>
        </w:drawing>
      </w:r>
    </w:p>
    <w:p w:rsidR="00102A2F" w:rsidRDefault="00D97FB3" w:rsidP="00166FB5">
      <w:pPr>
        <w:jc w:val="both"/>
        <w:rPr>
          <w:rFonts w:ascii="Arial" w:eastAsiaTheme="minorEastAsia" w:hAnsi="Arial" w:cs="Arial"/>
        </w:rPr>
      </w:pPr>
      <w:r>
        <w:rPr>
          <w:rFonts w:ascii="Arial" w:eastAsiaTheme="minorEastAsia" w:hAnsi="Arial" w:cs="Arial"/>
        </w:rPr>
        <w:t>Foi elaborado um vídeo sobre a sua construção e testes, que está disponível na nossa página (http://epms-monit.pt.vu).</w:t>
      </w:r>
    </w:p>
    <w:sectPr w:rsidR="00102A2F" w:rsidSect="00832DF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3E7F60"/>
    <w:rsid w:val="000E0EBD"/>
    <w:rsid w:val="00102A2F"/>
    <w:rsid w:val="00113008"/>
    <w:rsid w:val="00166FB5"/>
    <w:rsid w:val="00197A66"/>
    <w:rsid w:val="002B14BE"/>
    <w:rsid w:val="00353A7A"/>
    <w:rsid w:val="003B4641"/>
    <w:rsid w:val="003E7F60"/>
    <w:rsid w:val="0045582A"/>
    <w:rsid w:val="004B5F26"/>
    <w:rsid w:val="00501004"/>
    <w:rsid w:val="00610900"/>
    <w:rsid w:val="006518EB"/>
    <w:rsid w:val="00661158"/>
    <w:rsid w:val="0066777A"/>
    <w:rsid w:val="00670578"/>
    <w:rsid w:val="007244BC"/>
    <w:rsid w:val="0072549B"/>
    <w:rsid w:val="007470C2"/>
    <w:rsid w:val="00832DF2"/>
    <w:rsid w:val="00873357"/>
    <w:rsid w:val="00892893"/>
    <w:rsid w:val="00925283"/>
    <w:rsid w:val="00976686"/>
    <w:rsid w:val="00A66DFC"/>
    <w:rsid w:val="00AA36E3"/>
    <w:rsid w:val="00CE05FF"/>
    <w:rsid w:val="00CF30A6"/>
    <w:rsid w:val="00D84289"/>
    <w:rsid w:val="00D95A7A"/>
    <w:rsid w:val="00D97FB3"/>
    <w:rsid w:val="00DA7824"/>
    <w:rsid w:val="00FE532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4BC"/>
  </w:style>
  <w:style w:type="paragraph" w:styleId="Ttulo1">
    <w:name w:val="heading 1"/>
    <w:basedOn w:val="Normal"/>
    <w:next w:val="Normal"/>
    <w:link w:val="Ttulo1Carcter"/>
    <w:uiPriority w:val="9"/>
    <w:qFormat/>
    <w:rsid w:val="007244BC"/>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7244BC"/>
    <w:rPr>
      <w:rFonts w:asciiTheme="majorHAnsi" w:eastAsiaTheme="majorEastAsia" w:hAnsiTheme="majorHAnsi" w:cstheme="majorBidi"/>
      <w:b/>
      <w:bCs/>
      <w:color w:val="A5A5A5" w:themeColor="accent1" w:themeShade="BF"/>
      <w:sz w:val="28"/>
      <w:szCs w:val="28"/>
    </w:rPr>
  </w:style>
  <w:style w:type="paragraph" w:styleId="PargrafodaLista">
    <w:name w:val="List Paragraph"/>
    <w:basedOn w:val="Normal"/>
    <w:uiPriority w:val="34"/>
    <w:qFormat/>
    <w:rsid w:val="007244BC"/>
    <w:pPr>
      <w:ind w:left="720"/>
      <w:contextualSpacing/>
    </w:pPr>
  </w:style>
  <w:style w:type="paragraph" w:styleId="Ttulodondice">
    <w:name w:val="TOC Heading"/>
    <w:basedOn w:val="Ttulo1"/>
    <w:next w:val="Normal"/>
    <w:uiPriority w:val="39"/>
    <w:semiHidden/>
    <w:unhideWhenUsed/>
    <w:qFormat/>
    <w:rsid w:val="007244BC"/>
    <w:pPr>
      <w:spacing w:beforeAutospacing="0" w:afterAutospacing="0" w:line="276" w:lineRule="auto"/>
      <w:outlineLvl w:val="9"/>
    </w:pPr>
  </w:style>
  <w:style w:type="character" w:styleId="Hiperligao">
    <w:name w:val="Hyperlink"/>
    <w:basedOn w:val="Tipodeletrapredefinidodopargrafo"/>
    <w:uiPriority w:val="99"/>
    <w:unhideWhenUsed/>
    <w:rsid w:val="0072549B"/>
    <w:rPr>
      <w:color w:val="5F5F5F" w:themeColor="hyperlink"/>
      <w:u w:val="single"/>
    </w:rPr>
  </w:style>
  <w:style w:type="character" w:styleId="Hiperligaovisitada">
    <w:name w:val="FollowedHyperlink"/>
    <w:basedOn w:val="Tipodeletrapredefinidodopargrafo"/>
    <w:uiPriority w:val="99"/>
    <w:semiHidden/>
    <w:unhideWhenUsed/>
    <w:rsid w:val="0072549B"/>
    <w:rPr>
      <w:color w:val="919191" w:themeColor="followedHyperlink"/>
      <w:u w:val="single"/>
    </w:rPr>
  </w:style>
  <w:style w:type="paragraph" w:styleId="Textodebalo">
    <w:name w:val="Balloon Text"/>
    <w:basedOn w:val="Normal"/>
    <w:link w:val="TextodebaloCarcter"/>
    <w:uiPriority w:val="99"/>
    <w:semiHidden/>
    <w:unhideWhenUsed/>
    <w:rsid w:val="00610900"/>
    <w:pPr>
      <w:spacing w:before="0"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10900"/>
    <w:rPr>
      <w:rFonts w:ascii="Tahoma" w:hAnsi="Tahoma" w:cs="Tahoma"/>
      <w:sz w:val="16"/>
      <w:szCs w:val="16"/>
    </w:rPr>
  </w:style>
  <w:style w:type="character" w:styleId="TextodoMarcadordePosio">
    <w:name w:val="Placeholder Text"/>
    <w:basedOn w:val="Tipodeletrapredefinidodopargrafo"/>
    <w:uiPriority w:val="99"/>
    <w:semiHidden/>
    <w:rsid w:val="00DA7824"/>
    <w:rPr>
      <w:color w:val="808080"/>
    </w:rPr>
  </w:style>
  <w:style w:type="table" w:styleId="Tabelacomgrelha">
    <w:name w:val="Table Grid"/>
    <w:basedOn w:val="Tabelanormal"/>
    <w:uiPriority w:val="59"/>
    <w:rsid w:val="0097668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ema do Office">
  <a:themeElements>
    <a:clrScheme name="Tons de Cinzent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549</Words>
  <Characters>2968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dc:creator>
  <cp:lastModifiedBy>rui</cp:lastModifiedBy>
  <cp:revision>4</cp:revision>
  <dcterms:created xsi:type="dcterms:W3CDTF">2010-05-08T21:45:00Z</dcterms:created>
  <dcterms:modified xsi:type="dcterms:W3CDTF">2010-05-08T22:13:00Z</dcterms:modified>
</cp:coreProperties>
</file>